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D8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both"/>
        <w:textAlignment w:val="auto"/>
        <w:rPr>
          <w:rFonts w:hint="eastAsia" w:ascii="仿宋" w:hAnsi="仿宋" w:eastAsia="方正小标宋简体" w:cs="仿宋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优秀组织奖、道德风尚奖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评选办法</w:t>
      </w:r>
    </w:p>
    <w:p w14:paraId="4661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5712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为激励和表彰各代表队在参加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苏州城市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2024年度秋季</w:t>
      </w:r>
      <w:r>
        <w:rPr>
          <w:rFonts w:hint="eastAsia" w:ascii="仿宋" w:hAnsi="仿宋" w:eastAsia="仿宋" w:cs="仿宋"/>
          <w:sz w:val="28"/>
          <w:szCs w:val="28"/>
        </w:rPr>
        <w:t>田径运动会过程中，恪守体育道德，团结拼搏，遵章守纪，公正竞赛，赛出风格，赛出水平，共同维护公平、公正、公开的竞赛环境，现制定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优秀组织奖、</w:t>
      </w:r>
      <w:r>
        <w:rPr>
          <w:rFonts w:hint="eastAsia" w:ascii="仿宋" w:hAnsi="仿宋" w:eastAsia="仿宋" w:cs="仿宋"/>
          <w:sz w:val="28"/>
          <w:szCs w:val="28"/>
        </w:rPr>
        <w:t>体育道德风尚奖评选办法如下。</w:t>
      </w:r>
    </w:p>
    <w:p w14:paraId="4D95B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一、评选范围</w:t>
      </w:r>
    </w:p>
    <w:p w14:paraId="13489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苏州城市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2024年度秋季</w:t>
      </w:r>
      <w:r>
        <w:rPr>
          <w:rFonts w:hint="eastAsia" w:ascii="仿宋" w:hAnsi="仿宋" w:eastAsia="仿宋" w:cs="仿宋"/>
          <w:sz w:val="28"/>
          <w:szCs w:val="28"/>
        </w:rPr>
        <w:t>田径运动会的各代表队、运动员。</w:t>
      </w:r>
    </w:p>
    <w:p w14:paraId="59EF4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二、评选条件</w:t>
      </w:r>
    </w:p>
    <w:p w14:paraId="35056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（一）严格执行苏州城市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2024年度秋季</w:t>
      </w:r>
      <w:r>
        <w:rPr>
          <w:rFonts w:hint="eastAsia" w:ascii="仿宋" w:hAnsi="仿宋" w:eastAsia="仿宋" w:cs="仿宋"/>
          <w:sz w:val="28"/>
          <w:szCs w:val="28"/>
        </w:rPr>
        <w:t>田径运动会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竞赛规程等规定。</w:t>
      </w:r>
    </w:p>
    <w:p w14:paraId="36D11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（二）代表队加强对队员的教育和管理，拿“道德金牌、风格金牌、干净金牌”，严格遵守公平竞争的体育精神，严格遵守仲裁规定和程序。</w:t>
      </w:r>
    </w:p>
    <w:p w14:paraId="21D28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（三）运动员尊重规则、尊重裁判、尊重观众，遵守赛场纪律和要求，比赛中顽强拼搏、奋勇争先，胜不骄、败不馁，表现出良好的体育精神和道德风尚。</w:t>
      </w:r>
    </w:p>
    <w:p w14:paraId="0F2F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（四）有以下行为的，取消体育道德风尚奖评选资格：</w:t>
      </w:r>
    </w:p>
    <w:p w14:paraId="7B21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1.违反运动员代表资格规定，在运动员参赛资格上弄虚作假的；</w:t>
      </w:r>
    </w:p>
    <w:p w14:paraId="2B88B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2.操纵比赛、消极比赛或者在比赛中故意干扰或影响他人正常参赛的；</w:t>
      </w:r>
    </w:p>
    <w:p w14:paraId="4AD60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3.为谋求不正当利益，向组委会、竞赛组等赠送现金、贵重物品等活动的；</w:t>
      </w:r>
    </w:p>
    <w:p w14:paraId="13BF6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4.不服从裁判员判罚，指责、谩骂、攻击裁判员，干扰裁判员正常执裁的;</w:t>
      </w:r>
    </w:p>
    <w:p w14:paraId="78A0C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5.故意拖延比赛时间，闹赛罢赛、无故弃权、拒绝领奖，寻衅滋事、扰乱赛场秩序的；</w:t>
      </w:r>
    </w:p>
    <w:p w14:paraId="123C6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6.不尊重观众，对观众有不礼貌言行的；</w:t>
      </w:r>
    </w:p>
    <w:p w14:paraId="45968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7.发表涉及地域或民族歧视言论的；</w:t>
      </w:r>
    </w:p>
    <w:p w14:paraId="7D5A0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8.发布虚假信息，误导媒体和公众的；</w:t>
      </w:r>
    </w:p>
    <w:p w14:paraId="4872A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9.其他影响体育形象、校田径运动会形象的行为。</w:t>
      </w:r>
    </w:p>
    <w:p w14:paraId="03AE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评选办法</w:t>
      </w:r>
    </w:p>
    <w:p w14:paraId="63A8C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设立优秀组织奖、道德风尚奖评比小组，由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校领导及</w:t>
      </w:r>
      <w:r>
        <w:rPr>
          <w:rFonts w:hint="eastAsia" w:ascii="仿宋" w:hAnsi="仿宋" w:eastAsia="仿宋" w:cs="仿宋"/>
          <w:sz w:val="28"/>
          <w:szCs w:val="28"/>
        </w:rPr>
        <w:t>组委会秘书组、竞赛组、宣传组、安全保卫组、后勤保障组等组成评选工作领导小组，根据评选条件，结合各代表队的实际情况，由竞赛组汇总并在听取有关方面意见后进行提名推荐，报组委会审定。</w:t>
      </w:r>
    </w:p>
    <w:p w14:paraId="5ABC5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四、评选名额</w:t>
      </w:r>
    </w:p>
    <w:p w14:paraId="235F4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设立优秀组织奖一个，道德风尚奖三个。</w:t>
      </w:r>
    </w:p>
    <w:p w14:paraId="6F566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五、奖励办法</w:t>
      </w:r>
    </w:p>
    <w:p w14:paraId="5E159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在运动会闭幕式上宣布获得优秀组织奖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体育道德风尚奖的代表队名单，并授予获奖证书。</w:t>
      </w:r>
    </w:p>
    <w:p w14:paraId="3CB59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六、评选要求</w:t>
      </w:r>
    </w:p>
    <w:p w14:paraId="7990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（一）竞赛委员会在评选中要加强体育精神与道德的宣传教育，将评选活动与赛时教育管理结合起来，使之真正起到加强队伍精神文明建设作用。</w:t>
      </w:r>
    </w:p>
    <w:p w14:paraId="0633C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（二）评选工作的重点在注重运动队训练、比赛的同时，更应该注重运动队的精神文明建设和思想政治工作。</w:t>
      </w:r>
    </w:p>
    <w:p w14:paraId="39901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（三）评选工作要注意赛场表现和平时表现相结合，运动技术水平和赛场作风相结合，要有利于运动队之间、运动员之间的团结，促进体育道德水平和运动技术水平的共同提高。</w:t>
      </w:r>
    </w:p>
    <w:p w14:paraId="05864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（四）评选工作坚持实事求是，正确掌握尺度，不勉强凑数，不搞形式主义。</w:t>
      </w:r>
    </w:p>
    <w:p w14:paraId="1036E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（五）评选结果应在比赛结束后揭晓，不得提前或推后。</w:t>
      </w:r>
    </w:p>
    <w:p w14:paraId="32517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七、本办法解释权属苏州城市学院2024年度秋季田径运动会组委会办公室。</w:t>
      </w:r>
      <w:bookmarkStart w:id="0" w:name="_GoBack"/>
      <w:bookmarkEnd w:id="0"/>
    </w:p>
    <w:p w14:paraId="4F1BC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A401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6EB7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35B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7FDBE5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OTJiNDUxMzU2M2IxYmQwNzRjMjAzM2RiZjQ1NjcifQ=="/>
  </w:docVars>
  <w:rsids>
    <w:rsidRoot w:val="74424D87"/>
    <w:rsid w:val="1106587D"/>
    <w:rsid w:val="744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2024-09-26T02:35:00Z</dcterms:created>
  <dc:creator>姑娘，你……</dc:creator>
  <cp:lastModifiedBy>姑娘，你……</cp:lastModifiedBy>
  <dcterms:modified xsi:type="dcterms:W3CDTF">2024-09-26T02:51:06Z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C095522592BB4A2AA82C47A1A61D4851_11</vt:lpwstr>
  </property>
</Properties>
</file>